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3E" w:rsidRDefault="0025543E" w:rsidP="0025543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i/>
          <w:iCs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-545492</wp:posOffset>
            </wp:positionH>
            <wp:positionV relativeFrom="paragraph">
              <wp:posOffset>-1119146</wp:posOffset>
            </wp:positionV>
            <wp:extent cx="2954738" cy="834887"/>
            <wp:effectExtent l="19050" t="0" r="0" b="0"/>
            <wp:wrapNone/>
            <wp:docPr id="2" name="תמונה 1" descr="C:\Users\user\Desktop\dorit alt 2016\AAA - erasmus+ ASSESSMENT\WEBSITE\DISS\MATERIALS\co-funded by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:\Users\user\Desktop\dorit alt 2016\AAA - erasmus+ ASSESSMENT\WEBSITE\DISS\MATERIALS\co-funded by 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38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3B1">
        <w:rPr>
          <w:b/>
          <w:bCs/>
          <w:i/>
          <w:iCs/>
          <w:color w:val="auto"/>
        </w:rPr>
        <w:t>ASSET Project number</w:t>
      </w:r>
      <w:r w:rsidRPr="007B33B1">
        <w:rPr>
          <w:b/>
          <w:bCs/>
          <w:color w:val="auto"/>
        </w:rPr>
        <w:t xml:space="preserve"> </w:t>
      </w:r>
      <w:r w:rsidRPr="007B33B1">
        <w:rPr>
          <w:b/>
          <w:bCs/>
          <w:color w:val="auto"/>
          <w:sz w:val="22"/>
          <w:szCs w:val="22"/>
        </w:rPr>
        <w:t>585587-EPP-1-2017-1-IL-EPPKA2-CBHE-JP</w:t>
      </w:r>
    </w:p>
    <w:p w:rsidR="0025543E" w:rsidRDefault="0025543E" w:rsidP="0025543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LFM - REVISED</w:t>
      </w:r>
    </w:p>
    <w:p w:rsidR="00B170B2" w:rsidRPr="0025543E" w:rsidRDefault="00B170B2">
      <w:pPr>
        <w:rPr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C152A" w:rsidTr="00A864A4">
        <w:tc>
          <w:tcPr>
            <w:tcW w:w="3543" w:type="dxa"/>
          </w:tcPr>
          <w:p w:rsidR="00AC152A" w:rsidRDefault="00AC152A" w:rsidP="00A864A4">
            <w:pPr>
              <w:bidi w:val="0"/>
              <w:rPr>
                <w:rtl/>
              </w:rPr>
            </w:pPr>
          </w:p>
        </w:tc>
        <w:tc>
          <w:tcPr>
            <w:tcW w:w="3543" w:type="dxa"/>
          </w:tcPr>
          <w:p w:rsidR="00AC152A" w:rsidRDefault="00AC152A">
            <w:pPr>
              <w:bidi w:val="0"/>
              <w:spacing w:before="100" w:beforeAutospacing="1" w:after="100" w:afterAutospacing="1"/>
              <w:rPr>
                <w:rFonts w:ascii="Calibri" w:hAnsi="Calibri" w:cs="Calibri"/>
                <w:rtl/>
              </w:rPr>
            </w:pPr>
            <w:r>
              <w:t>How indicators will be measured?</w:t>
            </w:r>
          </w:p>
          <w:p w:rsidR="00AC152A" w:rsidRPr="00C9653A" w:rsidRDefault="00AC152A">
            <w:pPr>
              <w:pStyle w:val="bulletbox0"/>
              <w:rPr>
                <w:rtl/>
              </w:rPr>
            </w:pPr>
            <w:r w:rsidRPr="00C9653A">
              <w:t>Government (CHE&amp;MOE) and project based information related to renewed programs</w:t>
            </w:r>
          </w:p>
          <w:p w:rsidR="00AC152A" w:rsidRDefault="00AC152A">
            <w:pPr>
              <w:pStyle w:val="bulletbox0"/>
            </w:pPr>
            <w:r>
              <w:t>Feedback on validated assessment tools from student participants, course coordinators, EU experts and other appropriate stakeholders</w:t>
            </w:r>
          </w:p>
          <w:p w:rsidR="00AC152A" w:rsidRDefault="00AC152A">
            <w:pPr>
              <w:pStyle w:val="bulletbox0"/>
            </w:pPr>
            <w:r>
              <w:t> </w:t>
            </w:r>
          </w:p>
        </w:tc>
        <w:tc>
          <w:tcPr>
            <w:tcW w:w="3544" w:type="dxa"/>
          </w:tcPr>
          <w:p w:rsidR="00AC152A" w:rsidRDefault="00AC152A">
            <w:pPr>
              <w:bidi w:val="0"/>
              <w:spacing w:before="100" w:beforeAutospacing="1" w:after="100" w:afterAutospacing="1"/>
              <w:rPr>
                <w:rFonts w:ascii="Calibri" w:hAnsi="Calibri" w:cs="Calibri"/>
                <w:rtl/>
              </w:rPr>
            </w:pPr>
            <w:r>
              <w:t>Indicators of progress</w:t>
            </w:r>
          </w:p>
          <w:p w:rsidR="00AC152A" w:rsidRDefault="00AC152A">
            <w:pPr>
              <w:pStyle w:val="bulletbox0"/>
              <w:rPr>
                <w:rtl/>
              </w:rPr>
            </w:pPr>
            <w:r>
              <w:t xml:space="preserve">Partner country HEIs embed CATs throughout </w:t>
            </w:r>
            <w:r w:rsidR="00C9653A" w:rsidRPr="00C9653A">
              <w:t>selected</w:t>
            </w:r>
            <w:r>
              <w:t xml:space="preserve"> </w:t>
            </w:r>
            <w:proofErr w:type="spellStart"/>
            <w:r>
              <w:t>programmes</w:t>
            </w:r>
            <w:proofErr w:type="spellEnd"/>
            <w:r>
              <w:t xml:space="preserve"> </w:t>
            </w:r>
          </w:p>
          <w:p w:rsidR="00AC152A" w:rsidRDefault="00AC152A">
            <w:pPr>
              <w:pStyle w:val="bulletbox0"/>
            </w:pPr>
            <w:r>
              <w:t> </w:t>
            </w:r>
          </w:p>
        </w:tc>
        <w:tc>
          <w:tcPr>
            <w:tcW w:w="3544" w:type="dxa"/>
          </w:tcPr>
          <w:p w:rsidR="00AC152A" w:rsidRDefault="00AC152A" w:rsidP="00A864A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Wider objectives</w:t>
            </w:r>
          </w:p>
          <w:p w:rsidR="00AC152A" w:rsidRPr="00C22120" w:rsidRDefault="00AC152A" w:rsidP="00A864A4">
            <w:pPr>
              <w:pStyle w:val="BulletBox"/>
              <w:rPr>
                <w:bCs/>
                <w:color w:val="000000"/>
                <w:szCs w:val="22"/>
              </w:rPr>
            </w:pPr>
            <w:r>
              <w:rPr>
                <w:szCs w:val="22"/>
              </w:rPr>
              <w:t>Enhance capacity of higher education teaching and learning in GE and IL by enhancing learning/teaching by creating and implementing   formative CATs (course assessment tools)</w:t>
            </w:r>
          </w:p>
          <w:p w:rsidR="00AC152A" w:rsidRPr="00A317CD" w:rsidRDefault="00AC152A" w:rsidP="00A317CD">
            <w:pPr>
              <w:pStyle w:val="BulletBox"/>
              <w:rPr>
                <w:bCs/>
                <w:color w:val="000000"/>
                <w:szCs w:val="22"/>
                <w:rtl/>
              </w:rPr>
            </w:pPr>
            <w:r>
              <w:rPr>
                <w:szCs w:val="22"/>
              </w:rPr>
              <w:t>A</w:t>
            </w:r>
            <w:r w:rsidRPr="00C22120">
              <w:rPr>
                <w:szCs w:val="22"/>
              </w:rPr>
              <w:t xml:space="preserve">lign course assessment  </w:t>
            </w:r>
            <w:r>
              <w:rPr>
                <w:szCs w:val="22"/>
              </w:rPr>
              <w:t>and</w:t>
            </w:r>
            <w:r w:rsidRPr="00C22120">
              <w:rPr>
                <w:szCs w:val="22"/>
              </w:rPr>
              <w:t xml:space="preserve"> learning outcomes </w:t>
            </w:r>
            <w:r>
              <w:rPr>
                <w:szCs w:val="22"/>
              </w:rPr>
              <w:t>using CATS</w:t>
            </w:r>
          </w:p>
        </w:tc>
      </w:tr>
      <w:tr w:rsidR="004F34F5" w:rsidTr="00A864A4">
        <w:tc>
          <w:tcPr>
            <w:tcW w:w="3543" w:type="dxa"/>
          </w:tcPr>
          <w:p w:rsidR="004F34F5" w:rsidRDefault="005D5E53" w:rsidP="00A864A4">
            <w:pPr>
              <w:bidi w:val="0"/>
            </w:pPr>
            <w:r>
              <w:t>Assumptions and risks</w:t>
            </w:r>
          </w:p>
          <w:p w:rsidR="005D5E53" w:rsidRPr="009B63D5" w:rsidRDefault="005D5E53" w:rsidP="005D5E53">
            <w:pPr>
              <w:pStyle w:val="BulletBox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1.I</w:t>
            </w:r>
            <w:r w:rsidRPr="009B63D5">
              <w:rPr>
                <w:rFonts w:asciiTheme="minorHAnsi" w:hAnsiTheme="minorHAnsi"/>
                <w:noProof/>
                <w:szCs w:val="22"/>
              </w:rPr>
              <w:t xml:space="preserve">nstitutions </w:t>
            </w:r>
            <w:r>
              <w:rPr>
                <w:rFonts w:asciiTheme="minorHAnsi" w:hAnsiTheme="minorHAnsi"/>
                <w:noProof/>
                <w:szCs w:val="22"/>
              </w:rPr>
              <w:t xml:space="preserve">will not </w:t>
            </w:r>
            <w:r w:rsidRPr="009B63D5">
              <w:rPr>
                <w:rFonts w:asciiTheme="minorHAnsi" w:hAnsiTheme="minorHAnsi"/>
                <w:noProof/>
                <w:szCs w:val="22"/>
              </w:rPr>
              <w:t xml:space="preserve">allow staff time to engage with the project and to promote these actions. </w:t>
            </w:r>
          </w:p>
          <w:p w:rsidR="005D5E53" w:rsidRPr="009B63D5" w:rsidRDefault="005D5E53" w:rsidP="005D5E53">
            <w:pPr>
              <w:pStyle w:val="BulletBox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>2.Faculty outside consortium not willing to participate in mentoring sessions.</w:t>
            </w:r>
          </w:p>
          <w:p w:rsidR="005D5E53" w:rsidRDefault="005D5E53" w:rsidP="005D5E53">
            <w:pPr>
              <w:pStyle w:val="BulletBox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t xml:space="preserve">3.Difficulty to change perceptions and attitudes to teaching paradigms as well as technological </w:t>
            </w:r>
            <w:r>
              <w:rPr>
                <w:rFonts w:asciiTheme="minorHAnsi" w:hAnsiTheme="minorHAnsi"/>
                <w:noProof/>
                <w:szCs w:val="22"/>
              </w:rPr>
              <w:lastRenderedPageBreak/>
              <w:t xml:space="preserve">limitations of facutly. Lack of student cooperation. </w:t>
            </w:r>
            <w:r w:rsidRPr="009B63D5">
              <w:rPr>
                <w:rFonts w:asciiTheme="minorHAnsi" w:hAnsiTheme="minorHAnsi"/>
                <w:noProof/>
                <w:szCs w:val="22"/>
              </w:rPr>
              <w:t xml:space="preserve"> </w:t>
            </w:r>
          </w:p>
          <w:p w:rsidR="005D5E53" w:rsidRPr="005D5E53" w:rsidRDefault="005D5E53" w:rsidP="005D5E53">
            <w:pPr>
              <w:pStyle w:val="BulletBox"/>
              <w:rPr>
                <w:rFonts w:asciiTheme="minorHAnsi" w:hAnsiTheme="minorHAnsi"/>
                <w:noProof/>
                <w:szCs w:val="22"/>
                <w:rtl/>
              </w:rPr>
            </w:pPr>
            <w:r>
              <w:rPr>
                <w:rFonts w:asciiTheme="minorHAnsi" w:hAnsiTheme="minorHAnsi"/>
                <w:noProof/>
                <w:szCs w:val="22"/>
              </w:rPr>
              <w:t>4.Lack of interest outside of ASSET. Difficulty in adaption of CATS at HEI outside IL &amp; GE</w:t>
            </w:r>
          </w:p>
        </w:tc>
        <w:tc>
          <w:tcPr>
            <w:tcW w:w="3543" w:type="dxa"/>
          </w:tcPr>
          <w:p w:rsidR="005D5E53" w:rsidRDefault="005D5E53" w:rsidP="005D5E53">
            <w:pPr>
              <w:bidi w:val="0"/>
            </w:pPr>
            <w:r>
              <w:lastRenderedPageBreak/>
              <w:t>How indicators will be measured?</w:t>
            </w:r>
          </w:p>
          <w:p w:rsidR="005D5E53" w:rsidRPr="00F74F3C" w:rsidRDefault="005D5E53" w:rsidP="005D5E53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rFonts w:asciiTheme="minorHAnsi" w:eastAsia="Calibri" w:hAnsiTheme="minorHAnsi"/>
                <w:noProof/>
                <w:szCs w:val="22"/>
              </w:rPr>
              <w:t>CAT teaching manuals disseminated to ASSET members via online platform</w:t>
            </w:r>
            <w:r w:rsidRPr="00F74F3C">
              <w:rPr>
                <w:rFonts w:asciiTheme="minorHAnsi" w:eastAsia="Calibri" w:hAnsiTheme="minorHAnsi"/>
                <w:noProof/>
                <w:szCs w:val="22"/>
              </w:rPr>
              <w:t xml:space="preserve"> </w:t>
            </w:r>
          </w:p>
          <w:p w:rsidR="005D5E53" w:rsidRPr="00F74F3C" w:rsidRDefault="005D5E53" w:rsidP="005D5E53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F74F3C">
              <w:rPr>
                <w:rFonts w:asciiTheme="minorHAnsi" w:eastAsia="Calibri" w:hAnsiTheme="minorHAnsi"/>
                <w:noProof/>
                <w:szCs w:val="22"/>
              </w:rPr>
              <w:t>2 Participation lists, project documentation</w:t>
            </w:r>
          </w:p>
          <w:p w:rsidR="005D5E53" w:rsidRDefault="005D5E53" w:rsidP="005D5E53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F74F3C">
              <w:rPr>
                <w:rFonts w:asciiTheme="minorHAnsi" w:eastAsia="Calibri" w:hAnsiTheme="minorHAnsi"/>
                <w:noProof/>
                <w:szCs w:val="22"/>
              </w:rPr>
              <w:t xml:space="preserve">3 </w:t>
            </w:r>
            <w:r>
              <w:rPr>
                <w:rFonts w:asciiTheme="minorHAnsi" w:eastAsia="Calibri" w:hAnsiTheme="minorHAnsi"/>
                <w:noProof/>
                <w:szCs w:val="22"/>
              </w:rPr>
              <w:t>Registration data, lists of piloted courses and CATs</w:t>
            </w:r>
            <w:r w:rsidRPr="00F74F3C">
              <w:rPr>
                <w:rFonts w:asciiTheme="minorHAnsi" w:eastAsia="Calibri" w:hAnsiTheme="minorHAnsi"/>
                <w:noProof/>
                <w:szCs w:val="22"/>
              </w:rPr>
              <w:t>. Feedback from students, teachers and staff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 and other appropriate stakeholders</w:t>
            </w:r>
            <w:r w:rsidRPr="00F74F3C">
              <w:rPr>
                <w:rFonts w:asciiTheme="minorHAnsi" w:eastAsia="Calibri" w:hAnsiTheme="minorHAnsi"/>
                <w:noProof/>
                <w:szCs w:val="22"/>
              </w:rPr>
              <w:t xml:space="preserve"> </w:t>
            </w:r>
          </w:p>
          <w:p w:rsidR="004F34F5" w:rsidRPr="005D5E53" w:rsidRDefault="005D5E53" w:rsidP="00A317CD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5D5E53">
              <w:rPr>
                <w:rFonts w:asciiTheme="minorHAnsi" w:eastAsia="Calibri" w:hAnsiTheme="minorHAnsi"/>
                <w:noProof/>
                <w:szCs w:val="22"/>
              </w:rPr>
              <w:t xml:space="preserve">4 Data from ASSET HEI </w:t>
            </w:r>
            <w:r w:rsidRPr="005D5E53">
              <w:rPr>
                <w:rFonts w:asciiTheme="minorHAnsi" w:eastAsia="Calibri" w:hAnsiTheme="minorHAnsi"/>
                <w:noProof/>
                <w:szCs w:val="22"/>
              </w:rPr>
              <w:lastRenderedPageBreak/>
              <w:t>admi</w:t>
            </w:r>
            <w:r w:rsidR="00C9653A">
              <w:rPr>
                <w:rFonts w:asciiTheme="minorHAnsi" w:eastAsia="Calibri" w:hAnsiTheme="minorHAnsi"/>
                <w:noProof/>
                <w:szCs w:val="22"/>
              </w:rPr>
              <w:t>nistration about other courses,</w:t>
            </w:r>
            <w:r w:rsidRPr="005D5E53">
              <w:rPr>
                <w:rFonts w:asciiTheme="minorHAnsi" w:eastAsia="Calibri" w:hAnsiTheme="minorHAnsi"/>
                <w:noProof/>
                <w:szCs w:val="22"/>
              </w:rPr>
              <w:t xml:space="preserve">  </w:t>
            </w:r>
            <w:r w:rsidRPr="00A317CD">
              <w:rPr>
                <w:rStyle w:val="color34"/>
                <w:sz w:val="20"/>
              </w:rPr>
              <w:t>Number of entries to the online</w:t>
            </w:r>
            <w:r w:rsidRPr="00A317CD">
              <w:rPr>
                <w:rStyle w:val="color34"/>
                <w:sz w:val="20"/>
                <w:u w:val="single"/>
              </w:rPr>
              <w:t xml:space="preserve"> </w:t>
            </w:r>
            <w:r w:rsidRPr="00A317CD">
              <w:rPr>
                <w:rStyle w:val="color34"/>
                <w:sz w:val="20"/>
              </w:rPr>
              <w:t>platform</w:t>
            </w:r>
            <w:r w:rsidRPr="00A317CD">
              <w:rPr>
                <w:rFonts w:asciiTheme="minorHAnsi" w:eastAsia="Calibri" w:hAnsiTheme="minorHAnsi"/>
                <w:noProof/>
                <w:szCs w:val="22"/>
              </w:rPr>
              <w:t xml:space="preserve"> from online platform,</w:t>
            </w:r>
            <w:r w:rsidRPr="005D5E53">
              <w:rPr>
                <w:rFonts w:asciiTheme="minorHAnsi" w:eastAsia="Calibri" w:hAnsiTheme="minorHAnsi"/>
                <w:noProof/>
                <w:szCs w:val="22"/>
              </w:rPr>
              <w:t xml:space="preserve"> registration at national conferences.  Feedback or evaluation held by EU experts</w:t>
            </w:r>
          </w:p>
        </w:tc>
        <w:tc>
          <w:tcPr>
            <w:tcW w:w="3544" w:type="dxa"/>
          </w:tcPr>
          <w:p w:rsidR="004F34F5" w:rsidRDefault="004F34F5" w:rsidP="004F34F5">
            <w:pPr>
              <w:bidi w:val="0"/>
            </w:pPr>
            <w:r>
              <w:lastRenderedPageBreak/>
              <w:t>Indicators of progress</w:t>
            </w:r>
          </w:p>
          <w:p w:rsidR="004F34F5" w:rsidRPr="00543461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>
              <w:rPr>
                <w:szCs w:val="22"/>
              </w:rPr>
              <w:t>1.</w:t>
            </w:r>
            <w:r>
              <w:rPr>
                <w:rFonts w:asciiTheme="minorHAnsi" w:eastAsia="Calibri" w:hAnsiTheme="minorHAnsi"/>
                <w:noProof/>
                <w:szCs w:val="22"/>
              </w:rPr>
              <w:t>The number of CATs developed for implemnation in previous Tempus/ Erasmus+ courses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 </w:t>
            </w:r>
          </w:p>
          <w:p w:rsidR="004F34F5" w:rsidRPr="00543461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2 Number of </w:t>
            </w:r>
            <w:r>
              <w:rPr>
                <w:rFonts w:asciiTheme="minorHAnsi" w:eastAsia="Calibri" w:hAnsiTheme="minorHAnsi"/>
                <w:noProof/>
                <w:szCs w:val="22"/>
              </w:rPr>
              <w:t>specialists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 (</w:t>
            </w:r>
            <w:r>
              <w:rPr>
                <w:rFonts w:asciiTheme="minorHAnsi" w:eastAsia="Calibri" w:hAnsiTheme="minorHAnsi"/>
                <w:noProof/>
                <w:szCs w:val="22"/>
              </w:rPr>
              <w:t>~4 per HEI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) and teachers/professors trained </w:t>
            </w:r>
            <w:r>
              <w:rPr>
                <w:rFonts w:asciiTheme="minorHAnsi" w:eastAsia="Calibri" w:hAnsiTheme="minorHAnsi"/>
                <w:noProof/>
                <w:szCs w:val="22"/>
              </w:rPr>
              <w:t>(~10 per HEI) in CATs</w:t>
            </w:r>
          </w:p>
          <w:p w:rsidR="0009520F" w:rsidRPr="00A317CD" w:rsidRDefault="004F34F5" w:rsidP="00A317CD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A317CD">
              <w:rPr>
                <w:rFonts w:asciiTheme="minorHAnsi" w:eastAsia="Calibri" w:hAnsiTheme="minorHAnsi"/>
                <w:noProof/>
                <w:szCs w:val="22"/>
              </w:rPr>
              <w:t xml:space="preserve">3 CATS implemented in at least 2-4 courses at each IL and GE HEI. Total </w:t>
            </w:r>
            <w:r w:rsidRPr="00A317CD">
              <w:rPr>
                <w:rFonts w:asciiTheme="minorHAnsi" w:eastAsia="Calibri" w:hAnsiTheme="minorHAnsi"/>
                <w:noProof/>
                <w:szCs w:val="22"/>
              </w:rPr>
              <w:lastRenderedPageBreak/>
              <w:t xml:space="preserve">foreseen </w:t>
            </w:r>
            <w:r w:rsidR="009760E3" w:rsidRPr="00A317CD">
              <w:rPr>
                <w:rFonts w:asciiTheme="minorHAnsi" w:eastAsia="Calibri" w:hAnsiTheme="minorHAnsi"/>
                <w:noProof/>
                <w:szCs w:val="22"/>
              </w:rPr>
              <w:t>min. 16 max 32 courses.</w:t>
            </w:r>
          </w:p>
          <w:p w:rsidR="0009520F" w:rsidRPr="00A317CD" w:rsidRDefault="0009520F" w:rsidP="00A317CD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A317CD">
              <w:t xml:space="preserve">4 Implementation of CATs in other courses in ASSET </w:t>
            </w:r>
            <w:proofErr w:type="gramStart"/>
            <w:r w:rsidRPr="00A317CD">
              <w:t xml:space="preserve">HEIs </w:t>
            </w:r>
            <w:r w:rsidR="00A317CD" w:rsidRPr="00A317CD">
              <w:t>.</w:t>
            </w:r>
            <w:proofErr w:type="gramEnd"/>
            <w:r w:rsidR="00A317CD" w:rsidRPr="00A317CD">
              <w:t xml:space="preserve"> </w:t>
            </w:r>
            <w:r w:rsidRPr="00A317CD">
              <w:t>CATs become permanent part of curricula at ASSET HEIs</w:t>
            </w:r>
          </w:p>
          <w:p w:rsidR="004F34F5" w:rsidRPr="004F34F5" w:rsidRDefault="004F34F5" w:rsidP="0009520F">
            <w:pPr>
              <w:pStyle w:val="BulletBox"/>
              <w:numPr>
                <w:ilvl w:val="0"/>
                <w:numId w:val="0"/>
              </w:numPr>
              <w:ind w:left="1004"/>
              <w:rPr>
                <w:rFonts w:asciiTheme="minorHAnsi" w:eastAsia="Calibri" w:hAnsiTheme="minorHAnsi"/>
                <w:noProof/>
                <w:szCs w:val="22"/>
              </w:rPr>
            </w:pPr>
          </w:p>
        </w:tc>
        <w:tc>
          <w:tcPr>
            <w:tcW w:w="3544" w:type="dxa"/>
          </w:tcPr>
          <w:p w:rsidR="004F34F5" w:rsidRDefault="004F34F5" w:rsidP="00A864A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Specific objectives</w:t>
            </w:r>
          </w:p>
          <w:p w:rsidR="004F34F5" w:rsidRPr="00514C97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514C97">
              <w:rPr>
                <w:rFonts w:asciiTheme="minorHAnsi" w:eastAsia="Calibri" w:hAnsiTheme="minorHAnsi"/>
                <w:noProof/>
                <w:szCs w:val="22"/>
              </w:rPr>
              <w:t xml:space="preserve">1.To modernise CATs for previous Tempus/Erasmus+ funded </w:t>
            </w:r>
            <w:r>
              <w:rPr>
                <w:rFonts w:asciiTheme="minorHAnsi" w:eastAsia="Calibri" w:hAnsiTheme="minorHAnsi"/>
                <w:noProof/>
                <w:szCs w:val="22"/>
              </w:rPr>
              <w:t>courses</w:t>
            </w:r>
            <w:r w:rsidRPr="00514C97">
              <w:rPr>
                <w:rFonts w:asciiTheme="minorHAnsi" w:eastAsia="Calibri" w:hAnsiTheme="minorHAnsi"/>
                <w:noProof/>
                <w:szCs w:val="22"/>
              </w:rPr>
              <w:t xml:space="preserve"> in IL and GE by sharing ASSETS EU experts best practices.</w:t>
            </w:r>
          </w:p>
          <w:p w:rsidR="004F34F5" w:rsidRPr="00543461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2. To 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create CAT specialists using 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>trainer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 the trainers 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>workshop</w:t>
            </w:r>
            <w:r>
              <w:rPr>
                <w:rFonts w:asciiTheme="minorHAnsi" w:eastAsia="Calibri" w:hAnsiTheme="minorHAnsi"/>
                <w:noProof/>
                <w:szCs w:val="22"/>
              </w:rPr>
              <w:t>s, who will mentor other faculty outside consortium</w:t>
            </w:r>
          </w:p>
          <w:p w:rsidR="004F34F5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3. To </w:t>
            </w:r>
            <w:r>
              <w:rPr>
                <w:rFonts w:asciiTheme="minorHAnsi" w:eastAsia="Calibri" w:hAnsiTheme="minorHAnsi"/>
                <w:noProof/>
                <w:szCs w:val="22"/>
              </w:rPr>
              <w:t xml:space="preserve">pilot CATS in 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2-4 </w:t>
            </w:r>
            <w:r>
              <w:rPr>
                <w:rFonts w:asciiTheme="minorHAnsi" w:eastAsia="Calibri" w:hAnsiTheme="minorHAnsi"/>
                <w:noProof/>
                <w:szCs w:val="22"/>
              </w:rPr>
              <w:lastRenderedPageBreak/>
              <w:t xml:space="preserve">courses 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in each IL and GE </w:t>
            </w:r>
            <w:r>
              <w:rPr>
                <w:rFonts w:asciiTheme="minorHAnsi" w:eastAsia="Calibri" w:hAnsiTheme="minorHAnsi"/>
                <w:noProof/>
                <w:szCs w:val="22"/>
              </w:rPr>
              <w:t>HEI</w:t>
            </w:r>
            <w:r w:rsidRPr="00543461">
              <w:rPr>
                <w:rFonts w:asciiTheme="minorHAnsi" w:eastAsia="Calibri" w:hAnsiTheme="minorHAnsi"/>
                <w:noProof/>
                <w:szCs w:val="22"/>
              </w:rPr>
              <w:t xml:space="preserve"> in line with best EU practices. </w:t>
            </w:r>
          </w:p>
          <w:p w:rsidR="004F34F5" w:rsidRPr="004F34F5" w:rsidRDefault="004F34F5" w:rsidP="004F34F5">
            <w:pPr>
              <w:pStyle w:val="BulletBox"/>
              <w:rPr>
                <w:rFonts w:asciiTheme="minorHAnsi" w:eastAsia="Calibri" w:hAnsiTheme="minorHAnsi"/>
                <w:noProof/>
                <w:szCs w:val="22"/>
              </w:rPr>
            </w:pPr>
            <w:r w:rsidRPr="004F34F5">
              <w:rPr>
                <w:rFonts w:asciiTheme="minorHAnsi" w:eastAsia="Calibri" w:hAnsiTheme="minorHAnsi"/>
                <w:noProof/>
                <w:szCs w:val="22"/>
              </w:rPr>
              <w:t>4. To disseminate at institutional, national and international level best CAT practices observed for sustainablity and exploitation beyond the project.</w:t>
            </w:r>
          </w:p>
        </w:tc>
      </w:tr>
      <w:tr w:rsidR="009760E3" w:rsidTr="00A864A4">
        <w:tc>
          <w:tcPr>
            <w:tcW w:w="3543" w:type="dxa"/>
          </w:tcPr>
          <w:p w:rsidR="00CE64CF" w:rsidRDefault="00CE64CF" w:rsidP="00CE64CF">
            <w:pPr>
              <w:bidi w:val="0"/>
            </w:pPr>
            <w:r>
              <w:lastRenderedPageBreak/>
              <w:t>Assumptions and risks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WP1:Data is dependent on </w:t>
            </w:r>
            <w:proofErr w:type="spellStart"/>
            <w:r w:rsidRPr="002A2A76">
              <w:rPr>
                <w:rFonts w:asciiTheme="minorHAnsi" w:hAnsiTheme="minorHAnsi"/>
                <w:szCs w:val="22"/>
              </w:rPr>
              <w:t>coopeartion</w:t>
            </w:r>
            <w:proofErr w:type="spellEnd"/>
            <w:r w:rsidRPr="002A2A76">
              <w:rPr>
                <w:rFonts w:asciiTheme="minorHAnsi" w:hAnsiTheme="minorHAnsi"/>
                <w:szCs w:val="22"/>
              </w:rPr>
              <w:t xml:space="preserve"> of ASSET HEI faculty; Proper use of premises by end users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>WP2.1 Low level of resistance to change existing practices of course assessment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>WP2.2 Availability of staff members to attend the training workshops and readiness to travel abroad. Improvement of teaching capacities from trained people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WP2.3 </w:t>
            </w:r>
            <w:proofErr w:type="spellStart"/>
            <w:r w:rsidRPr="002A2A76">
              <w:rPr>
                <w:rFonts w:asciiTheme="minorHAnsi" w:hAnsiTheme="minorHAnsi"/>
                <w:szCs w:val="22"/>
              </w:rPr>
              <w:t>Techinical</w:t>
            </w:r>
            <w:proofErr w:type="spellEnd"/>
            <w:r w:rsidRPr="002A2A76">
              <w:rPr>
                <w:rFonts w:asciiTheme="minorHAnsi" w:hAnsiTheme="minorHAnsi"/>
                <w:szCs w:val="22"/>
              </w:rPr>
              <w:t xml:space="preserve"> infrastructure and knowhow available at HEIs. 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lastRenderedPageBreak/>
              <w:t xml:space="preserve">WP2.4 highly qualified educators delivering adequate learning outcomes through revised CATs 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WP3 Interest to raise culture of quality within the consortium </w:t>
            </w:r>
          </w:p>
          <w:p w:rsidR="00CE64CF" w:rsidRPr="002A2A76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 xml:space="preserve">WP4 Availability and motivation of authorities and support from external stakeholders to cooperate with Teacher Training </w:t>
            </w:r>
            <w:proofErr w:type="spellStart"/>
            <w:r w:rsidRPr="002A2A76">
              <w:rPr>
                <w:rFonts w:asciiTheme="minorHAnsi" w:hAnsiTheme="minorHAnsi"/>
                <w:szCs w:val="22"/>
              </w:rPr>
              <w:t>Centers</w:t>
            </w:r>
            <w:proofErr w:type="spellEnd"/>
            <w:r w:rsidRPr="002A2A76">
              <w:rPr>
                <w:rFonts w:asciiTheme="minorHAnsi" w:hAnsiTheme="minorHAnsi"/>
                <w:szCs w:val="22"/>
              </w:rPr>
              <w:t xml:space="preserve"> or similar and provide feedback on activities developed</w:t>
            </w:r>
          </w:p>
          <w:p w:rsidR="009760E3" w:rsidRPr="00CE64CF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2A2A76">
              <w:rPr>
                <w:rFonts w:asciiTheme="minorHAnsi" w:hAnsiTheme="minorHAnsi"/>
                <w:szCs w:val="22"/>
              </w:rPr>
              <w:t>WP5 Collaboration among project consortium members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2A2A76">
              <w:rPr>
                <w:rFonts w:asciiTheme="minorHAnsi" w:hAnsiTheme="minorHAnsi"/>
                <w:szCs w:val="22"/>
              </w:rPr>
              <w:t>Risks: lack of all the above</w:t>
            </w:r>
          </w:p>
        </w:tc>
        <w:tc>
          <w:tcPr>
            <w:tcW w:w="3543" w:type="dxa"/>
          </w:tcPr>
          <w:p w:rsidR="00CE64CF" w:rsidRPr="00A317CD" w:rsidRDefault="00CE64CF" w:rsidP="00CE64CF">
            <w:pPr>
              <w:bidi w:val="0"/>
            </w:pPr>
            <w:r w:rsidRPr="00A317CD">
              <w:lastRenderedPageBreak/>
              <w:t>How indicators will be measured?</w:t>
            </w:r>
          </w:p>
          <w:p w:rsidR="009760E3" w:rsidRPr="00A317CD" w:rsidRDefault="009760E3" w:rsidP="005D5E53">
            <w:pPr>
              <w:bidi w:val="0"/>
            </w:pPr>
          </w:p>
          <w:p w:rsidR="00CE64CF" w:rsidRPr="00A317CD" w:rsidRDefault="00CE64CF" w:rsidP="00CE64C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>WP1 project documentation</w:t>
            </w:r>
          </w:p>
          <w:p w:rsidR="00CE64CF" w:rsidRPr="00A317CD" w:rsidRDefault="00CE64CF" w:rsidP="00CE64C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>WP2.1 Project and institutional documentation</w:t>
            </w:r>
          </w:p>
          <w:p w:rsidR="00CE64CF" w:rsidRPr="00A317CD" w:rsidRDefault="00CE64CF" w:rsidP="00CE64C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>WP2.2 participant lists, survey, questionnaires, project reports.</w:t>
            </w:r>
          </w:p>
          <w:p w:rsidR="00CE64CF" w:rsidRPr="00A317CD" w:rsidRDefault="00CE64CF" w:rsidP="00CE64C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 xml:space="preserve">WP2.3 Reports uploaded to platform. </w:t>
            </w:r>
          </w:p>
          <w:p w:rsidR="00CE64CF" w:rsidRPr="00A317CD" w:rsidRDefault="00CE64CF" w:rsidP="00CE64C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 xml:space="preserve">WP2.4 CAT course materials produced. Data from HEI registrar’s office, </w:t>
            </w:r>
            <w:proofErr w:type="spellStart"/>
            <w:r w:rsidRPr="00A317CD">
              <w:rPr>
                <w:szCs w:val="22"/>
              </w:rPr>
              <w:t>surverys</w:t>
            </w:r>
            <w:proofErr w:type="spellEnd"/>
            <w:r w:rsidRPr="00A317CD">
              <w:rPr>
                <w:szCs w:val="22"/>
              </w:rPr>
              <w:t xml:space="preserve"> </w:t>
            </w:r>
            <w:proofErr w:type="spellStart"/>
            <w:r w:rsidRPr="00A317CD">
              <w:rPr>
                <w:szCs w:val="22"/>
              </w:rPr>
              <w:t>quesionnaires</w:t>
            </w:r>
            <w:proofErr w:type="spellEnd"/>
            <w:r w:rsidRPr="00A317CD">
              <w:rPr>
                <w:szCs w:val="22"/>
              </w:rPr>
              <w:t xml:space="preserve">. </w:t>
            </w:r>
          </w:p>
          <w:p w:rsidR="00A317CD" w:rsidRPr="00A317CD" w:rsidRDefault="00CE64CF" w:rsidP="00CE64C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 xml:space="preserve">WP3 Project documentation, report on QA team report. </w:t>
            </w:r>
          </w:p>
          <w:p w:rsidR="00A317CD" w:rsidRPr="00A317CD" w:rsidRDefault="00CE64CF" w:rsidP="00A317CD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 xml:space="preserve">WP4 website </w:t>
            </w:r>
            <w:proofErr w:type="spellStart"/>
            <w:r w:rsidRPr="00A317CD">
              <w:rPr>
                <w:szCs w:val="22"/>
              </w:rPr>
              <w:t>telemetrics</w:t>
            </w:r>
            <w:proofErr w:type="spellEnd"/>
            <w:r w:rsidRPr="00A317CD">
              <w:rPr>
                <w:szCs w:val="22"/>
              </w:rPr>
              <w:t xml:space="preserve">, </w:t>
            </w:r>
            <w:r w:rsidRPr="00A317CD">
              <w:rPr>
                <w:szCs w:val="22"/>
              </w:rPr>
              <w:lastRenderedPageBreak/>
              <w:t>tracking data on visits conference proceedings, agendas, media feedback and articles published.</w:t>
            </w:r>
          </w:p>
          <w:p w:rsidR="00CE64CF" w:rsidRPr="00A317CD" w:rsidRDefault="00CE64CF" w:rsidP="00A317CD">
            <w:pPr>
              <w:pStyle w:val="BulletBox"/>
              <w:rPr>
                <w:szCs w:val="22"/>
              </w:rPr>
            </w:pPr>
            <w:r w:rsidRPr="00A317CD">
              <w:t>WP5 minutes of project management meeting, NEO and EACEA reports</w:t>
            </w:r>
          </w:p>
        </w:tc>
        <w:tc>
          <w:tcPr>
            <w:tcW w:w="3544" w:type="dxa"/>
          </w:tcPr>
          <w:p w:rsidR="009760E3" w:rsidRPr="00A317CD" w:rsidRDefault="006B338F" w:rsidP="006B338F">
            <w:pPr>
              <w:bidi w:val="0"/>
            </w:pPr>
            <w:r w:rsidRPr="00A317CD">
              <w:lastRenderedPageBreak/>
              <w:t>Indicators of progress</w:t>
            </w:r>
          </w:p>
          <w:p w:rsidR="006B338F" w:rsidRPr="00A317CD" w:rsidRDefault="006B338F" w:rsidP="006B338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>WP1. Number of CATs identified and selected for IL&amp;GE HEI. Number equipment installed</w:t>
            </w:r>
          </w:p>
          <w:p w:rsidR="006B338F" w:rsidRPr="00A317CD" w:rsidRDefault="006B338F" w:rsidP="006B338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 xml:space="preserve">WP2.1 Number of CATs adapted to courses </w:t>
            </w:r>
          </w:p>
          <w:p w:rsidR="006B338F" w:rsidRPr="00A317CD" w:rsidRDefault="006B338F" w:rsidP="006B338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 xml:space="preserve">WP2.2 Number of train the </w:t>
            </w:r>
            <w:proofErr w:type="spellStart"/>
            <w:r w:rsidRPr="00A317CD">
              <w:rPr>
                <w:szCs w:val="22"/>
              </w:rPr>
              <w:t>teainer</w:t>
            </w:r>
            <w:proofErr w:type="spellEnd"/>
            <w:r w:rsidRPr="00A317CD">
              <w:rPr>
                <w:szCs w:val="22"/>
              </w:rPr>
              <w:t xml:space="preserve"> workshops and participants. Number of mentoring sessions. </w:t>
            </w:r>
          </w:p>
          <w:p w:rsidR="006B338F" w:rsidRPr="00A317CD" w:rsidRDefault="006B338F" w:rsidP="006B338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 xml:space="preserve">WP2.3 ASSET online platform in use by </w:t>
            </w:r>
            <w:proofErr w:type="spellStart"/>
            <w:r w:rsidRPr="00A317CD">
              <w:rPr>
                <w:szCs w:val="22"/>
              </w:rPr>
              <w:t>consrotium</w:t>
            </w:r>
            <w:proofErr w:type="spellEnd"/>
          </w:p>
          <w:p w:rsidR="006B338F" w:rsidRPr="00A317CD" w:rsidRDefault="006B338F" w:rsidP="006B338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>WP2.4 Number of piloted CATs. Number of teachers students participating.</w:t>
            </w:r>
          </w:p>
          <w:p w:rsidR="006B338F" w:rsidRPr="00A317CD" w:rsidRDefault="006B338F" w:rsidP="006B338F">
            <w:pPr>
              <w:pStyle w:val="BulletBox"/>
              <w:rPr>
                <w:szCs w:val="22"/>
              </w:rPr>
            </w:pPr>
            <w:r w:rsidRPr="00A317CD">
              <w:rPr>
                <w:szCs w:val="22"/>
              </w:rPr>
              <w:t xml:space="preserve">WP3 Evaluation of outputs and outcomes from internal &amp; external </w:t>
            </w:r>
            <w:r w:rsidRPr="00A317CD">
              <w:rPr>
                <w:szCs w:val="22"/>
              </w:rPr>
              <w:lastRenderedPageBreak/>
              <w:t>specialists</w:t>
            </w:r>
          </w:p>
          <w:p w:rsidR="00CE64CF" w:rsidRPr="00A317CD" w:rsidRDefault="006B338F" w:rsidP="00A317CD">
            <w:pPr>
              <w:pStyle w:val="BulletBox"/>
              <w:rPr>
                <w:strike/>
                <w:szCs w:val="22"/>
              </w:rPr>
            </w:pPr>
            <w:r w:rsidRPr="00A317CD">
              <w:rPr>
                <w:szCs w:val="22"/>
              </w:rPr>
              <w:t xml:space="preserve">WP4 ASSET HEI and media </w:t>
            </w:r>
            <w:proofErr w:type="gramStart"/>
            <w:r w:rsidRPr="00A317CD">
              <w:rPr>
                <w:szCs w:val="22"/>
              </w:rPr>
              <w:t>publications,  Number</w:t>
            </w:r>
            <w:proofErr w:type="gramEnd"/>
            <w:r w:rsidRPr="00A317CD">
              <w:rPr>
                <w:szCs w:val="22"/>
              </w:rPr>
              <w:t xml:space="preserve"> of web visitors; number of dissemination events and participants. Handbooks printed and downloaded; number of articles written </w:t>
            </w:r>
            <w:r w:rsidRPr="00A317CD">
              <w:rPr>
                <w:strike/>
                <w:szCs w:val="22"/>
              </w:rPr>
              <w:t xml:space="preserve"> </w:t>
            </w:r>
          </w:p>
          <w:p w:rsidR="006B338F" w:rsidRPr="00A317CD" w:rsidRDefault="006B338F" w:rsidP="00CE64CF">
            <w:pPr>
              <w:pStyle w:val="BulletBox"/>
              <w:rPr>
                <w:strike/>
                <w:szCs w:val="22"/>
              </w:rPr>
            </w:pPr>
            <w:r w:rsidRPr="00A317CD">
              <w:rPr>
                <w:szCs w:val="22"/>
              </w:rPr>
              <w:t>WP5 Progress reports and monitoring from NEO and EACEA</w:t>
            </w:r>
          </w:p>
        </w:tc>
        <w:tc>
          <w:tcPr>
            <w:tcW w:w="3544" w:type="dxa"/>
          </w:tcPr>
          <w:p w:rsidR="009760E3" w:rsidRPr="00A317CD" w:rsidRDefault="009760E3" w:rsidP="00A864A4">
            <w:pPr>
              <w:bidi w:val="0"/>
              <w:rPr>
                <w:lang w:val="en-GB"/>
              </w:rPr>
            </w:pPr>
            <w:r w:rsidRPr="00A317CD">
              <w:rPr>
                <w:lang w:val="en-GB"/>
              </w:rPr>
              <w:lastRenderedPageBreak/>
              <w:t>Outputs and outcomes</w:t>
            </w:r>
          </w:p>
          <w:p w:rsidR="009760E3" w:rsidRPr="00A317CD" w:rsidRDefault="009760E3" w:rsidP="00A317CD">
            <w:pPr>
              <w:bidi w:val="0"/>
            </w:pPr>
            <w:r w:rsidRPr="00A317CD">
              <w:t xml:space="preserve">WP1 Review and Analysis of selected courses and appropriate CATs towards WP2. Output (OP): Report on best practices in CATs from EU partners to adapt to IL&amp;GE HEIs. Outcome (OC): Better positioning of HEIs for undertaking necessary changes in curriculum. WP2.1 Adaptation of CATs to IL&amp;GE HEIs. OP: CATs teaching manual for of 16 to 32 courses. OC: improvement of curriculum. WP2.2 Train the trainers workshops OP: Training workshops for specialists and mentorship sessions. OC: Improved competences and skills of teachers in implementation of CATs. WP2.3 ASSET Online platform. OP: Platform up and running. OC: Enhanced </w:t>
            </w:r>
            <w:r w:rsidRPr="00A317CD">
              <w:lastRenderedPageBreak/>
              <w:t xml:space="preserve">communication, collaboration and cooperation in ASSET. WP2.4 Piloting of 2-4 courses for each IL and GE </w:t>
            </w:r>
            <w:proofErr w:type="gramStart"/>
            <w:r w:rsidRPr="00A317CD">
              <w:t>HEI  OP</w:t>
            </w:r>
            <w:proofErr w:type="gramEnd"/>
            <w:r w:rsidRPr="00A317CD">
              <w:t xml:space="preserve">: </w:t>
            </w:r>
            <w:r w:rsidR="00912CB3" w:rsidRPr="00A317CD">
              <w:t>Report on 16-32 pilot</w:t>
            </w:r>
            <w:r w:rsidRPr="00A317CD">
              <w:t xml:space="preserve">. OC: improved curricula in partner HEIs. WP3 Quality monitoring and control.  OP: Quality plan and reports. OC: improvement of quality of competences in all WPs. WP4 </w:t>
            </w:r>
            <w:proofErr w:type="spellStart"/>
            <w:r w:rsidRPr="00A317CD">
              <w:t>Dissemination&amp;Exploitation</w:t>
            </w:r>
            <w:proofErr w:type="spellEnd"/>
            <w:r w:rsidRPr="00A317CD">
              <w:t xml:space="preserve"> of ASSET.  OP: Online platform, Dissemination events in IL&amp;GE, network of practitioners. Handbook of good practices. OC: interest raised on the project activity and results. WP5 Management OP: Communication plan, </w:t>
            </w:r>
            <w:proofErr w:type="spellStart"/>
            <w:r w:rsidRPr="00A317CD">
              <w:t>mngt</w:t>
            </w:r>
            <w:proofErr w:type="spellEnd"/>
            <w:r w:rsidRPr="00A317CD">
              <w:t xml:space="preserve"> plan, risk </w:t>
            </w:r>
            <w:proofErr w:type="spellStart"/>
            <w:r w:rsidRPr="00A317CD">
              <w:t>analyis</w:t>
            </w:r>
            <w:proofErr w:type="spellEnd"/>
            <w:r w:rsidRPr="00A317CD">
              <w:t xml:space="preserve"> and contingency plans leads to all OP. OC:  </w:t>
            </w:r>
            <w:proofErr w:type="spellStart"/>
            <w:r w:rsidRPr="00A317CD">
              <w:t>Succesful</w:t>
            </w:r>
            <w:proofErr w:type="spellEnd"/>
            <w:r w:rsidRPr="00A317CD">
              <w:t xml:space="preserve"> project implementation and positive feedback from EACEA and NEOs  </w:t>
            </w:r>
          </w:p>
        </w:tc>
      </w:tr>
      <w:tr w:rsidR="00CE64CF" w:rsidTr="00A864A4">
        <w:tc>
          <w:tcPr>
            <w:tcW w:w="3543" w:type="dxa"/>
          </w:tcPr>
          <w:p w:rsidR="00CE64CF" w:rsidRDefault="00CE64CF" w:rsidP="00CE64CF">
            <w:pPr>
              <w:bidi w:val="0"/>
            </w:pPr>
            <w:r>
              <w:lastRenderedPageBreak/>
              <w:t>Assumptions and risks</w:t>
            </w:r>
          </w:p>
          <w:p w:rsidR="00CE64CF" w:rsidRDefault="00CE64CF" w:rsidP="00CE64CF">
            <w:pPr>
              <w:bidi w:val="0"/>
            </w:pP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>Assumption: HEI members committed to collaborative process and stakeholders support the project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 xml:space="preserve">Pre-conditions: 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lastRenderedPageBreak/>
              <w:t>Efficient procedure of acquisition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>Timely availability of human and technical resources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 xml:space="preserve">Good communication within the consortium 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 xml:space="preserve">Realization of financial transactions from within deadline specified in the contract 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 xml:space="preserve">Competence of administrative staff for efficient project implementation </w:t>
            </w:r>
          </w:p>
          <w:p w:rsidR="00CE64CF" w:rsidRPr="00CD6F8C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CD6F8C">
              <w:rPr>
                <w:rFonts w:asciiTheme="minorHAnsi" w:hAnsiTheme="minorHAnsi"/>
                <w:szCs w:val="22"/>
              </w:rPr>
              <w:t>Readiness, availability and the interest of target groups to participate in the project activities</w:t>
            </w:r>
          </w:p>
          <w:p w:rsidR="00CE64CF" w:rsidRDefault="00CE64CF" w:rsidP="00CE64CF">
            <w:pPr>
              <w:bidi w:val="0"/>
            </w:pPr>
            <w:r w:rsidRPr="00CD6F8C">
              <w:t>Risks: financial and administrative bureaucracy and delays with purchasing orders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  <w:tc>
          <w:tcPr>
            <w:tcW w:w="3543" w:type="dxa"/>
          </w:tcPr>
          <w:p w:rsidR="00CE64CF" w:rsidRDefault="00CE64CF" w:rsidP="00CE64CF">
            <w:pPr>
              <w:bidi w:val="0"/>
            </w:pPr>
          </w:p>
        </w:tc>
        <w:tc>
          <w:tcPr>
            <w:tcW w:w="3544" w:type="dxa"/>
          </w:tcPr>
          <w:p w:rsidR="00CE64CF" w:rsidRDefault="00CE64CF" w:rsidP="006B338F">
            <w:pPr>
              <w:bidi w:val="0"/>
            </w:pPr>
            <w:r>
              <w:t>Inputs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 xml:space="preserve">WP1. 343 work day, 87 mobilities, all equipment: For 3C HEIs: Dell Inspiron 5567 (4x 1255) Interactive Clickers for Student feedback (38 Euros x 40) Simulation Lab with computers, </w:t>
            </w:r>
            <w:r w:rsidRPr="00155C7E">
              <w:rPr>
                <w:szCs w:val="22"/>
              </w:rPr>
              <w:lastRenderedPageBreak/>
              <w:t xml:space="preserve">video cameras and software for programs. Professional books, journals (hard copy and online literature). Software for Quantitative and Qualitative </w:t>
            </w:r>
            <w:proofErr w:type="gramStart"/>
            <w:r w:rsidRPr="00155C7E">
              <w:rPr>
                <w:szCs w:val="22"/>
              </w:rPr>
              <w:t xml:space="preserve">Assessment </w:t>
            </w:r>
            <w:r>
              <w:rPr>
                <w:szCs w:val="22"/>
              </w:rPr>
              <w:t>.</w:t>
            </w:r>
            <w:proofErr w:type="gramEnd"/>
            <w:r>
              <w:rPr>
                <w:szCs w:val="22"/>
              </w:rPr>
              <w:t xml:space="preserve"> </w:t>
            </w:r>
            <w:r w:rsidRPr="00155C7E">
              <w:rPr>
                <w:szCs w:val="22"/>
              </w:rPr>
              <w:t>Desktop all in one computer HP M73z 20 inch)   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WP2. 1034 work days, 92 mobilities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WP3. 539 work days, 102 mobilities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WP4. 668 work days, no mobilities, subcontracting: handbook editing, translating manuals in Hebrew and Georgian.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WP5. 721 work days, 43 mobilities, subcontracting – external audit and monitoring</w:t>
            </w:r>
            <w:r>
              <w:rPr>
                <w:szCs w:val="22"/>
              </w:rPr>
              <w:t>.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Altogether work days: 1058 management days; 1573 researcher/teacher days; 121 technical days; 553 administrative days; total staff costs 380492 Euros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 xml:space="preserve">Altogether 324 staff </w:t>
            </w:r>
            <w:r w:rsidRPr="00155C7E">
              <w:rPr>
                <w:szCs w:val="22"/>
              </w:rPr>
              <w:lastRenderedPageBreak/>
              <w:t>mobilities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Total mobility costs: 264250 Euro</w:t>
            </w:r>
          </w:p>
          <w:p w:rsidR="00CE64CF" w:rsidRPr="00155C7E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Total equipment: 241180 euros</w:t>
            </w:r>
          </w:p>
          <w:p w:rsidR="00CE64CF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Total Subcontracting: 95100 euros</w:t>
            </w:r>
            <w:r>
              <w:rPr>
                <w:szCs w:val="22"/>
              </w:rPr>
              <w:t>.</w:t>
            </w:r>
            <w:r w:rsidRPr="00155C7E">
              <w:rPr>
                <w:szCs w:val="22"/>
              </w:rPr>
              <w:t>     </w:t>
            </w:r>
          </w:p>
          <w:p w:rsidR="00CE64CF" w:rsidRPr="00CE64CF" w:rsidRDefault="00CE64CF" w:rsidP="00CE64CF">
            <w:pPr>
              <w:pStyle w:val="BulletBox"/>
              <w:rPr>
                <w:szCs w:val="22"/>
              </w:rPr>
            </w:pPr>
            <w:r w:rsidRPr="00155C7E">
              <w:rPr>
                <w:szCs w:val="22"/>
              </w:rPr>
              <w:t>+ 13% of budget co-financed</w:t>
            </w:r>
          </w:p>
        </w:tc>
        <w:tc>
          <w:tcPr>
            <w:tcW w:w="3544" w:type="dxa"/>
          </w:tcPr>
          <w:p w:rsidR="00CE64CF" w:rsidRDefault="00CE64CF" w:rsidP="00A864A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Activities</w:t>
            </w:r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WP1 Coordinator’s small team visit to Georgia &amp; national preparation meetings in GE&amp;IL. CM1 Kick-off meeting. Data collection and Analysis. CM 2. Finalizing </w:t>
            </w:r>
            <w:r w:rsidRPr="00F6469E">
              <w:rPr>
                <w:rFonts w:asciiTheme="minorHAnsi" w:hAnsiTheme="minorHAnsi"/>
                <w:szCs w:val="22"/>
              </w:rPr>
              <w:lastRenderedPageBreak/>
              <w:t xml:space="preserve">Framework Plan for ASSET. General Framework Plan </w:t>
            </w:r>
            <w:r w:rsidR="00A13786">
              <w:rPr>
                <w:rFonts w:asciiTheme="minorHAnsi" w:hAnsiTheme="minorHAnsi"/>
                <w:szCs w:val="22"/>
              </w:rPr>
              <w:t xml:space="preserve">for </w:t>
            </w:r>
            <w:r w:rsidRPr="00F6469E">
              <w:rPr>
                <w:rFonts w:asciiTheme="minorHAnsi" w:hAnsiTheme="minorHAnsi"/>
                <w:szCs w:val="22"/>
              </w:rPr>
              <w:t>summarizing existing CAT and/ or planning for new CATs for courses that will be assessed. Purchase and installation of equipment CATs</w:t>
            </w:r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WP2.1 Design and Development of CATs based on 1.5; Design of quality standards and course assessment procedures </w:t>
            </w:r>
            <w:proofErr w:type="gramStart"/>
            <w:r w:rsidRPr="00F6469E">
              <w:rPr>
                <w:rFonts w:asciiTheme="minorHAnsi" w:hAnsiTheme="minorHAnsi"/>
                <w:szCs w:val="22"/>
              </w:rPr>
              <w:t>for  GE</w:t>
            </w:r>
            <w:proofErr w:type="gramEnd"/>
            <w:r w:rsidRPr="00F6469E">
              <w:rPr>
                <w:rFonts w:asciiTheme="minorHAnsi" w:hAnsiTheme="minorHAnsi"/>
                <w:szCs w:val="22"/>
              </w:rPr>
              <w:t>, IL &amp; EU; National meetings.  Fine-tuning of CATs</w:t>
            </w:r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>WP2.2 CM3: plan for train the trainer workshops with CAT’s training manual; Delivery of train-the trainer in GE and IL; National meetings and peer mentorship</w:t>
            </w:r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>WP2.3 Maintaining and updating online platform including public site; Educators Personal Areas on online platform</w:t>
            </w:r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WP2.4 Piloting CAT’s </w:t>
            </w:r>
            <w:r w:rsidRPr="00F6469E">
              <w:rPr>
                <w:rFonts w:asciiTheme="minorHAnsi" w:hAnsiTheme="minorHAnsi"/>
                <w:szCs w:val="22"/>
              </w:rPr>
              <w:lastRenderedPageBreak/>
              <w:t xml:space="preserve">selected courses; Fine tuning of CAT’s;  National meetings peer mentorship;  Finalizing CAT’s handbooks   </w:t>
            </w:r>
          </w:p>
          <w:p w:rsidR="00CE64CF" w:rsidRPr="00F6469E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>WP3. Setting up a  framework of Quality Plan and monitoring of QP; Internal quality control by peer review; Elaboration of evaluation tools; Applying Evaluation tools, collecting and summarizing data. External evaluation</w:t>
            </w:r>
          </w:p>
          <w:p w:rsidR="00CE64CF" w:rsidRDefault="00CE64CF" w:rsidP="00A317CD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WP4 Dissemination within ASSETS Consortium Online and social-Professional Networking  Development and maintenance of project website; national conferences in IL and GE; Multiplier workshops and faculty training in IL and GE; Edition and Publication of handbook with best practices and lessons learned; Final </w:t>
            </w:r>
            <w:r w:rsidRPr="00F6469E">
              <w:rPr>
                <w:rFonts w:asciiTheme="minorHAnsi" w:hAnsiTheme="minorHAnsi"/>
                <w:szCs w:val="22"/>
              </w:rPr>
              <w:lastRenderedPageBreak/>
              <w:t>Consortium Meeting and International Conference</w:t>
            </w:r>
          </w:p>
          <w:p w:rsidR="00CE64CF" w:rsidRPr="00CE64CF" w:rsidRDefault="00CE64CF" w:rsidP="00CE64CF">
            <w:pPr>
              <w:pStyle w:val="BulletBox"/>
              <w:rPr>
                <w:rFonts w:asciiTheme="minorHAnsi" w:hAnsiTheme="minorHAnsi"/>
                <w:szCs w:val="22"/>
              </w:rPr>
            </w:pPr>
            <w:r w:rsidRPr="00F6469E">
              <w:rPr>
                <w:rFonts w:asciiTheme="minorHAnsi" w:hAnsiTheme="minorHAnsi"/>
                <w:szCs w:val="22"/>
              </w:rPr>
              <w:t xml:space="preserve">WP5. </w:t>
            </w:r>
            <w:proofErr w:type="spellStart"/>
            <w:r w:rsidRPr="00F6469E">
              <w:rPr>
                <w:rFonts w:asciiTheme="minorHAnsi" w:hAnsiTheme="minorHAnsi"/>
                <w:szCs w:val="22"/>
              </w:rPr>
              <w:t>Comunication</w:t>
            </w:r>
            <w:proofErr w:type="spellEnd"/>
            <w:r w:rsidRPr="00F6469E">
              <w:rPr>
                <w:rFonts w:asciiTheme="minorHAnsi" w:hAnsiTheme="minorHAnsi"/>
                <w:szCs w:val="22"/>
              </w:rPr>
              <w:t>, control and monitoring; management of Program and reporting; financial and administrative management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  <w:r>
              <w:rPr>
                <w:rFonts w:asciiTheme="minorHAnsi" w:hAnsiTheme="minorHAnsi"/>
                <w:szCs w:val="22"/>
              </w:rPr>
              <w:t> </w:t>
            </w:r>
          </w:p>
        </w:tc>
      </w:tr>
    </w:tbl>
    <w:p w:rsidR="00A864A4" w:rsidRDefault="00A864A4"/>
    <w:sectPr w:rsidR="00A864A4" w:rsidSect="00A864A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D6578"/>
    <w:multiLevelType w:val="multilevel"/>
    <w:tmpl w:val="9416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4A4"/>
    <w:rsid w:val="0004561C"/>
    <w:rsid w:val="000672F5"/>
    <w:rsid w:val="00074ABE"/>
    <w:rsid w:val="00084438"/>
    <w:rsid w:val="0009520F"/>
    <w:rsid w:val="0009578B"/>
    <w:rsid w:val="000A5D6C"/>
    <w:rsid w:val="000D31BB"/>
    <w:rsid w:val="00114C37"/>
    <w:rsid w:val="00126951"/>
    <w:rsid w:val="00132DD2"/>
    <w:rsid w:val="001410D5"/>
    <w:rsid w:val="001B59A9"/>
    <w:rsid w:val="001D32BD"/>
    <w:rsid w:val="00242D4B"/>
    <w:rsid w:val="0025543E"/>
    <w:rsid w:val="00263BF7"/>
    <w:rsid w:val="00287B8D"/>
    <w:rsid w:val="002D2714"/>
    <w:rsid w:val="00325C85"/>
    <w:rsid w:val="00334E86"/>
    <w:rsid w:val="00496A39"/>
    <w:rsid w:val="004F34F5"/>
    <w:rsid w:val="00582DBB"/>
    <w:rsid w:val="005D5E53"/>
    <w:rsid w:val="006913BD"/>
    <w:rsid w:val="006B338F"/>
    <w:rsid w:val="007123F7"/>
    <w:rsid w:val="00724BFF"/>
    <w:rsid w:val="007349D3"/>
    <w:rsid w:val="007409F1"/>
    <w:rsid w:val="007D12B8"/>
    <w:rsid w:val="00815588"/>
    <w:rsid w:val="008F0BA1"/>
    <w:rsid w:val="00912CB3"/>
    <w:rsid w:val="009760E3"/>
    <w:rsid w:val="009850C5"/>
    <w:rsid w:val="00A13786"/>
    <w:rsid w:val="00A1528B"/>
    <w:rsid w:val="00A317CD"/>
    <w:rsid w:val="00A71E97"/>
    <w:rsid w:val="00A864A4"/>
    <w:rsid w:val="00A86B0F"/>
    <w:rsid w:val="00AC152A"/>
    <w:rsid w:val="00AD67F3"/>
    <w:rsid w:val="00B170B2"/>
    <w:rsid w:val="00B429B1"/>
    <w:rsid w:val="00BE5FA2"/>
    <w:rsid w:val="00C13738"/>
    <w:rsid w:val="00C52064"/>
    <w:rsid w:val="00C73280"/>
    <w:rsid w:val="00C9653A"/>
    <w:rsid w:val="00CA0B2F"/>
    <w:rsid w:val="00CD08AA"/>
    <w:rsid w:val="00CE64CF"/>
    <w:rsid w:val="00D046C0"/>
    <w:rsid w:val="00D0670F"/>
    <w:rsid w:val="00DA2EB1"/>
    <w:rsid w:val="00DD16B0"/>
    <w:rsid w:val="00E25DA4"/>
    <w:rsid w:val="00E343F7"/>
    <w:rsid w:val="00ED473E"/>
    <w:rsid w:val="00F0033C"/>
    <w:rsid w:val="00F03586"/>
    <w:rsid w:val="00F4266B"/>
    <w:rsid w:val="00F90EF4"/>
    <w:rsid w:val="00F959A3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1C09"/>
  <w15:docId w15:val="{FF0F417F-2383-4213-B925-53EBF8CA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0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Box">
    <w:name w:val="BulletBox"/>
    <w:basedOn w:val="Normal"/>
    <w:rsid w:val="00A864A4"/>
    <w:pPr>
      <w:widowControl w:val="0"/>
      <w:numPr>
        <w:numId w:val="1"/>
      </w:numPr>
      <w:tabs>
        <w:tab w:val="left" w:pos="228"/>
      </w:tabs>
      <w:bidi w:val="0"/>
      <w:spacing w:after="0" w:line="240" w:lineRule="auto"/>
    </w:pPr>
    <w:rPr>
      <w:rFonts w:ascii="Times New Roman" w:eastAsia="Times New Roman" w:hAnsi="Times New Roman" w:cs="Arial"/>
      <w:szCs w:val="20"/>
      <w:lang w:val="en-GB" w:eastAsia="en-GB" w:bidi="ar-SA"/>
    </w:rPr>
  </w:style>
  <w:style w:type="character" w:customStyle="1" w:styleId="color34">
    <w:name w:val="color_34"/>
    <w:basedOn w:val="DefaultParagraphFont"/>
    <w:rsid w:val="005D5E53"/>
  </w:style>
  <w:style w:type="paragraph" w:customStyle="1" w:styleId="Default">
    <w:name w:val="Default"/>
    <w:rsid w:val="002554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8">
    <w:name w:val="font_8"/>
    <w:basedOn w:val="Normal"/>
    <w:rsid w:val="00325C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1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CD"/>
    <w:rPr>
      <w:rFonts w:ascii="Tahoma" w:hAnsi="Tahoma" w:cs="Tahoma"/>
      <w:sz w:val="16"/>
      <w:szCs w:val="16"/>
    </w:rPr>
  </w:style>
  <w:style w:type="paragraph" w:customStyle="1" w:styleId="bulletbox0">
    <w:name w:val="bulletbox"/>
    <w:basedOn w:val="Normal"/>
    <w:rsid w:val="00AC152A"/>
    <w:pPr>
      <w:bidi w:val="0"/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lor340">
    <w:name w:val="color34"/>
    <w:basedOn w:val="DefaultParagraphFont"/>
    <w:rsid w:val="00AC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A5EB-CC6E-4CD0-BF4A-3E3F5251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2018-04-16T18:21:00Z</dcterms:created>
  <dcterms:modified xsi:type="dcterms:W3CDTF">2018-04-16T18:24:00Z</dcterms:modified>
</cp:coreProperties>
</file>